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525"/>
        <w:tblW w:w="1597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977"/>
        <w:gridCol w:w="1984"/>
        <w:gridCol w:w="1134"/>
        <w:gridCol w:w="1134"/>
        <w:gridCol w:w="1161"/>
        <w:gridCol w:w="1161"/>
        <w:gridCol w:w="1260"/>
        <w:gridCol w:w="1260"/>
        <w:gridCol w:w="21"/>
        <w:gridCol w:w="1260"/>
        <w:gridCol w:w="21"/>
        <w:gridCol w:w="1821"/>
      </w:tblGrid>
      <w:tr w:rsidR="00BE183A" w:rsidRPr="00F70A15" w:rsidTr="00260F1C">
        <w:trPr>
          <w:trHeight w:val="8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3A" w:rsidRPr="00F70A15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15194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525A" w:rsidRDefault="0075525A" w:rsidP="0075525A">
            <w:pPr>
              <w:pStyle w:val="NormalnyWeb"/>
              <w:spacing w:after="0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Część</w:t>
            </w:r>
            <w:r w:rsidRPr="006818DE">
              <w:rPr>
                <w:b/>
                <w:color w:val="000000"/>
                <w:sz w:val="22"/>
                <w:szCs w:val="22"/>
              </w:rPr>
              <w:t xml:space="preserve"> nr 1 </w:t>
            </w:r>
            <w:r w:rsidRPr="00BA5CD1">
              <w:rPr>
                <w:b/>
                <w:bCs/>
                <w:sz w:val="22"/>
                <w:szCs w:val="22"/>
              </w:rPr>
              <w:t>Dostawa odczynników, materiałów zużywalnych, kontrolnych, kalibracyjnych wraz z dzierżawą na 24 miesiące analizatorów do badań biochemicznych</w:t>
            </w:r>
            <w:r w:rsidRPr="006B3CED">
              <w:rPr>
                <w:b/>
                <w:bCs/>
                <w:iCs/>
                <w:color w:val="000000"/>
                <w:sz w:val="22"/>
                <w:szCs w:val="22"/>
              </w:rPr>
              <w:t>.</w:t>
            </w:r>
          </w:p>
          <w:p w:rsidR="00BE183A" w:rsidRPr="008064A5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BE183A" w:rsidRPr="00F70A15" w:rsidTr="00260F1C">
        <w:trPr>
          <w:trHeight w:val="45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spacing w:after="0"/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</w:t>
            </w: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E85B92" w:rsidRDefault="00BE183A" w:rsidP="00260F1C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RPr="00F70A15" w:rsidTr="00260F1C">
        <w:trPr>
          <w:trHeight w:val="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5014D4" w:rsidRDefault="00BE183A" w:rsidP="00260F1C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183A" w:rsidRPr="00F70A15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E183A" w:rsidRPr="00E85B92" w:rsidRDefault="00BE183A" w:rsidP="00260F1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83A" w:rsidRPr="00E85B92" w:rsidRDefault="00BE183A" w:rsidP="00260F1C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E85B92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ALT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AST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Amylaza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52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GGTP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Bilirubina całkowita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Mocznik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87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7472FB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Kreatynina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7400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175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Kwas moczowy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7472FB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Glukoza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Cholesterol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8700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Triglicerydy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HDL cholesterol bezp.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CRP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Magnez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Żelazo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4400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Sód/Potas/Chlorki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472FB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3*8000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Wapń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4"/>
                <w:szCs w:val="24"/>
              </w:rPr>
              <w:t>oznaczenia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75525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892F8D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Odczynniki , kalibratory i kontrole ilość opakowań dostosowana do ilości badań na </w:t>
            </w:r>
            <w:r w:rsidR="00892F8D">
              <w:rPr>
                <w:color w:val="000000" w:themeColor="text1"/>
                <w:sz w:val="26"/>
                <w:szCs w:val="26"/>
              </w:rPr>
              <w:t>24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 miesi</w:t>
            </w:r>
            <w:r w:rsidR="00892F8D">
              <w:rPr>
                <w:color w:val="000000" w:themeColor="text1"/>
                <w:sz w:val="26"/>
                <w:szCs w:val="26"/>
              </w:rPr>
              <w:t>ące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, kalibracja zgodnie z zaleceniami producenta , kontrola </w:t>
            </w:r>
            <w:proofErr w:type="spellStart"/>
            <w:r w:rsidRPr="00531FF4">
              <w:rPr>
                <w:color w:val="000000" w:themeColor="text1"/>
                <w:sz w:val="26"/>
                <w:szCs w:val="26"/>
              </w:rPr>
              <w:t>wg</w:t>
            </w:r>
            <w:proofErr w:type="spellEnd"/>
            <w:r w:rsidRPr="00531FF4">
              <w:rPr>
                <w:color w:val="000000" w:themeColor="text1"/>
                <w:sz w:val="26"/>
                <w:szCs w:val="26"/>
              </w:rPr>
              <w:t>. harmonogramu, ilość opakowań testów uwzględniająca terminy ważności na pokładzie aparatu.</w:t>
            </w:r>
            <w:r w:rsidR="009F24F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525A" w:rsidRPr="00531FF4" w:rsidRDefault="0075525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5525A" w:rsidRDefault="0075525A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525A" w:rsidRPr="007A64E4" w:rsidRDefault="0075525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7A64E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rPr>
                <w:color w:val="000000" w:themeColor="text1"/>
                <w:sz w:val="26"/>
                <w:szCs w:val="26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892F8D">
            <w:pPr>
              <w:spacing w:before="100" w:beforeAutospacing="1"/>
              <w:rPr>
                <w:color w:val="000000" w:themeColor="text1"/>
                <w:sz w:val="24"/>
                <w:szCs w:val="24"/>
              </w:rPr>
            </w:pPr>
            <w:r w:rsidRPr="00531FF4">
              <w:rPr>
                <w:color w:val="000000" w:themeColor="text1"/>
                <w:sz w:val="26"/>
                <w:szCs w:val="26"/>
              </w:rPr>
              <w:t xml:space="preserve">Materiały zużywalne dostosowane do ilości badań na </w:t>
            </w:r>
            <w:r w:rsidR="00892F8D">
              <w:rPr>
                <w:color w:val="000000" w:themeColor="text1"/>
                <w:sz w:val="26"/>
                <w:szCs w:val="26"/>
              </w:rPr>
              <w:t>24</w:t>
            </w:r>
            <w:r w:rsidRPr="00531FF4">
              <w:rPr>
                <w:color w:val="000000" w:themeColor="text1"/>
                <w:sz w:val="26"/>
                <w:szCs w:val="26"/>
              </w:rPr>
              <w:t xml:space="preserve"> miesi</w:t>
            </w:r>
            <w:r w:rsidR="00892F8D">
              <w:rPr>
                <w:color w:val="000000" w:themeColor="text1"/>
                <w:sz w:val="26"/>
                <w:szCs w:val="26"/>
              </w:rPr>
              <w:t>ące</w:t>
            </w:r>
            <w:r w:rsidR="009F24F8">
              <w:rPr>
                <w:color w:val="000000" w:themeColor="text1"/>
                <w:sz w:val="26"/>
                <w:szCs w:val="26"/>
              </w:rPr>
              <w:t>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531FF4" w:rsidRDefault="00BE183A" w:rsidP="00260F1C">
            <w:pPr>
              <w:spacing w:before="100" w:beforeAutospacing="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7A64E4" w:rsidRDefault="00BE183A" w:rsidP="00260F1C">
            <w:pPr>
              <w:spacing w:before="100" w:before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7A64E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262"/>
        </w:trPr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6"/>
                <w:szCs w:val="26"/>
              </w:rPr>
            </w:pPr>
            <w:r w:rsidRPr="00A20774">
              <w:rPr>
                <w:sz w:val="26"/>
                <w:szCs w:val="26"/>
              </w:rPr>
              <w:t>21.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BE183A" w:rsidP="00260F1C">
            <w:pPr>
              <w:spacing w:before="100" w:beforeAutospacing="1"/>
              <w:rPr>
                <w:sz w:val="24"/>
                <w:szCs w:val="24"/>
              </w:rPr>
            </w:pPr>
            <w:r w:rsidRPr="00A20774">
              <w:rPr>
                <w:sz w:val="26"/>
                <w:szCs w:val="26"/>
              </w:rPr>
              <w:t>Dzierżawa</w:t>
            </w:r>
            <w:r w:rsidR="0048611E" w:rsidRPr="00A20774">
              <w:rPr>
                <w:sz w:val="26"/>
                <w:szCs w:val="26"/>
              </w:rPr>
              <w:t xml:space="preserve"> </w:t>
            </w:r>
            <w:r w:rsidR="0075525A">
              <w:rPr>
                <w:sz w:val="26"/>
                <w:szCs w:val="26"/>
              </w:rPr>
              <w:t xml:space="preserve">2 szt. </w:t>
            </w:r>
            <w:r w:rsidR="0048611E" w:rsidRPr="00A20774">
              <w:rPr>
                <w:sz w:val="26"/>
                <w:szCs w:val="26"/>
              </w:rPr>
              <w:t>analizatorów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183A" w:rsidRPr="00A20774" w:rsidRDefault="0048611E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A20774">
              <w:rPr>
                <w:sz w:val="24"/>
                <w:szCs w:val="24"/>
              </w:rPr>
              <w:t>miesiąc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E183A" w:rsidRPr="00A20774" w:rsidRDefault="0075525A" w:rsidP="00260F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BE183A" w:rsidRPr="00A20774" w:rsidTr="00260F1C">
        <w:trPr>
          <w:trHeight w:val="175"/>
        </w:trPr>
        <w:tc>
          <w:tcPr>
            <w:tcW w:w="916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183A" w:rsidRPr="00A20774" w:rsidRDefault="00BE183A" w:rsidP="00260F1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20774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183A" w:rsidRPr="00A20774" w:rsidRDefault="00BE183A" w:rsidP="00260F1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BE183A" w:rsidRPr="00A20774" w:rsidRDefault="00BE183A" w:rsidP="00BE183A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20774">
        <w:rPr>
          <w:rFonts w:ascii="Tahoma" w:hAnsi="Tahoma" w:cs="Tahoma"/>
          <w:b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BE183A" w:rsidRPr="00A20774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E183A" w:rsidRPr="00A20774" w:rsidRDefault="00BE183A" w:rsidP="00BE183A">
      <w:pPr>
        <w:spacing w:after="120"/>
        <w:jc w:val="both"/>
        <w:rPr>
          <w:b/>
          <w:sz w:val="20"/>
          <w:szCs w:val="20"/>
        </w:rPr>
      </w:pPr>
      <w:r w:rsidRPr="00A20774">
        <w:rPr>
          <w:b/>
          <w:sz w:val="20"/>
          <w:szCs w:val="20"/>
        </w:rPr>
        <w:t xml:space="preserve">**Kolumnę „Ilość opakowań/jednostek handlowych” wypełnia Wykonawca, w przypadku, gdy wyspecyfikowana ilość oznaczeń czy innych elementów przedmiotu zamówienia w przeliczeniu na opakowania/jednostki handlowe daje niepełne opakowanie/ jednostkę handlową - należy ilość opakowań/jednostek handlowych zaokrąglić „w górę” (do pełnych opakowań/jednostek handlowych) </w:t>
      </w:r>
    </w:p>
    <w:p w:rsidR="000C1DD4" w:rsidRPr="0073492E" w:rsidRDefault="000C1DD4" w:rsidP="00D74141">
      <w:pPr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0C1DD4" w:rsidRDefault="000C1DD4" w:rsidP="000C1DD4">
      <w:pPr>
        <w:jc w:val="both"/>
        <w:rPr>
          <w:rFonts w:ascii="Tahoma" w:hAnsi="Tahoma" w:cs="Tahoma"/>
          <w:b/>
          <w:sz w:val="24"/>
          <w:szCs w:val="24"/>
        </w:rPr>
      </w:pPr>
    </w:p>
    <w:p w:rsidR="00EB179F" w:rsidRDefault="00EB179F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  <w:r w:rsidRPr="006E255A">
        <w:rPr>
          <w:rFonts w:ascii="Tahoma" w:eastAsia="Tahoma" w:hAnsi="Tahoma" w:cs="Tahoma"/>
          <w:b/>
          <w:bCs/>
          <w:iCs/>
          <w:color w:val="000000" w:themeColor="text1"/>
          <w:sz w:val="20"/>
          <w:szCs w:val="20"/>
          <w:lang w:eastAsia="pl-PL" w:bidi="pl-PL"/>
        </w:rPr>
        <w:t xml:space="preserve">Tabela nr 1 </w:t>
      </w:r>
      <w:r w:rsidRPr="006E255A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>–</w:t>
      </w:r>
      <w:r w:rsidRPr="00FF2BAD">
        <w:rPr>
          <w:b/>
          <w:bCs/>
          <w:i/>
          <w:iCs/>
          <w:sz w:val="30"/>
          <w:szCs w:val="30"/>
        </w:rPr>
        <w:t xml:space="preserve"> </w:t>
      </w:r>
      <w:r w:rsidRPr="00FF2BAD">
        <w:rPr>
          <w:rFonts w:ascii="Tahoma" w:hAnsi="Tahoma" w:cs="Tahoma"/>
          <w:b/>
          <w:bCs/>
          <w:iCs/>
          <w:sz w:val="20"/>
          <w:szCs w:val="20"/>
        </w:rPr>
        <w:t>Warunki graniczne</w:t>
      </w:r>
      <w:r w:rsidRPr="00FF2BAD"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  <w:t xml:space="preserve"> analizatora</w:t>
      </w:r>
    </w:p>
    <w:tbl>
      <w:tblPr>
        <w:tblW w:w="14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08"/>
        <w:gridCol w:w="9072"/>
        <w:gridCol w:w="2055"/>
        <w:gridCol w:w="2063"/>
      </w:tblGrid>
      <w:tr w:rsidR="006A5B1B" w:rsidRPr="006A5B1B" w:rsidTr="00176763">
        <w:trPr>
          <w:trHeight w:val="477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proofErr w:type="spellStart"/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Parametr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Wymóg</w:t>
            </w:r>
          </w:p>
        </w:tc>
        <w:tc>
          <w:tcPr>
            <w:tcW w:w="2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pl-PL"/>
              </w:rPr>
              <w:t>Parametr oferowany</w:t>
            </w:r>
          </w:p>
        </w:tc>
      </w:tr>
      <w:tr w:rsidR="006A5B1B" w:rsidRPr="006A5B1B" w:rsidTr="00176763">
        <w:trPr>
          <w:trHeight w:val="126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Fabrycznie nowy wieloparametrowy analizator biochemiczny z wbudowanym modułem ISE (1szt.) oraz fabrycznie nowy wieloparametrowy analizator biochemiczny (1szt.) 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176763" w:rsidP="0017676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EB179F">
              <w:rPr>
                <w:rFonts w:ascii="Tahoma" w:hAnsi="Tahoma" w:cs="Tahoma"/>
                <w:b/>
                <w:bCs/>
                <w:sz w:val="20"/>
                <w:szCs w:val="20"/>
              </w:rPr>
              <w:t>TAK, podać typ (model), rok produkcji oraz producenta oferowanego analizatora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Wydajność:</w:t>
            </w:r>
            <w:r w:rsidR="00176763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Dla testów fotometrycznych – min.200 testów/godzinę, bez spadku wydajności w przypadku reakcji dwuskładnikowych.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Wymagania dotyczące przystawki ISE: wydajność przystawki ISE ( Na, K, Cl) – min.40 próbek/godz. 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Pomiar ISE metodą bezpośrednią za pomocą elektrod bezobsługowych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17676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Wszystkie odczynniki do ISE w szczelnie zamkniętym paku identyfikowanym za pomocą wbudowanego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chipa</w:t>
            </w:r>
            <w:proofErr w:type="spellEnd"/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</w:tr>
      <w:tr w:rsidR="006A5B1B" w:rsidRPr="006A5B1B" w:rsidTr="00176763">
        <w:trPr>
          <w:trHeight w:val="442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Automatyczna kalibracja przystawki ISE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28"/>
        </w:trPr>
        <w:tc>
          <w:tcPr>
            <w:tcW w:w="1008" w:type="dxa"/>
            <w:vMerge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System odczynnikowy w pełni otwarty (nie dotyczy ISE)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358"/>
        </w:trPr>
        <w:tc>
          <w:tcPr>
            <w:tcW w:w="10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Analizator pracujący w trybie pacjent po pacjencie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28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Igła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-odczynnikowa wyposażona w termostat , czujnik poziomu płynu, czujnik wykrywania przeszkód w pionie i ciśnieniowy czujnik wykrywania skrzepów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0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mycie igły po wykryciu skrzepu i kontynuacja pracy przez analizator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0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podejmowanie pracy analizatora po uderzeniu w probówkę lub naczynko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 pełni bezobsługowy układ optyczny, nie wymagający wymiany jego elementów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3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Bezobsługowy układ dozujący, nie wymagający wymiany tłoków, strzykawek, wężyków ( nie dotyczy ISE)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Kuwety pomiarowe wielokrotnego użytku, termostatowane powietrzem (sucha łaźnia)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Czujnik przepełnienia kuwet reakcyjnych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Analizator wyposażony w mieszadło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4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prześwietlanie kuwet w czasie rzeczywistym i pomijanie kuwet poza zakresem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002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Rotor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próbkowo-odczynnikowy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 min. 80 pozycji odczytywanych automatycznie przez wbudowany czytnik kodów kreskowych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33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Pełna dowolność w rozmieszczaniu odczynników i próbek, możliwość umieszczenia odczynników, próbek, kalibratorów i kontroli na dowolnej pozycji rotora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próbkowo-odczynnikowego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130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Próbki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citowe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- możliwość umieszczenia próbek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citowych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na dowolnej pozycji rotora i możliwość zmiany dowolnej próbki rutynowej znajdującej się na pokładzie na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citową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 trakcie pracy aparatu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Chłodzenie odczynników na pokładzie analizatora</w:t>
            </w:r>
          </w:p>
        </w:tc>
        <w:tc>
          <w:tcPr>
            <w:tcW w:w="2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5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dostawiania próbek lub odczynników w trakcie pracy analizatora w czasie poniżej 60 sekund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89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Wszystkie odczynniki w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barkodowanych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buteleczkach tego samego producenta co analizator (nie dotyczy ISE)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2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Materiały kalibracyjne i kontrolne tego samego producenta co analizator (nie dotyczy ISE)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1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Pamięć poziomu odczynników po wyjęciu i ponownym wstawieniu buteleczki na pokład analizatora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rozcieńczanie próbek poza liniowością lub zdefiniowanym zakresem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8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Automatyczne rozcieńczenie wstępne próbek moczu dla testów biochemicznych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9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zlecenia ręcznego powtórzenia próbki z własnym współczynnikiem rozcieńczenia i zagęszczenia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33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Możliwość odczytu bardzo ciemnych reakcji do 3.5A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30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Rozdzielczość odczytu reakcji : 0.0001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55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Moduł kontroli jakości z wykresami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Levy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Jenningsa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Youdena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, z możliwością automatycznego wyznaczenia własnych zakresów kontroli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68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Czas gotowości analizatora do pracy od pełnego wyłączenia nie dłuższy niż 30 min.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79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Zużycie wody przez analizator maks. 10 l/ godz. i dostarczenie stacji uzdatniania wody spełniających wymagania analizatorów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70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Pojemniki na płyn myjący i ścieki </w:t>
            </w:r>
            <w:proofErr w:type="spellStart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wysokostężone</w:t>
            </w:r>
            <w:proofErr w:type="spellEnd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 wewnątrz analizatora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44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Niezależne zasilanie analizatora , lodówki i przystawki ISE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346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Maksymalne zużycie prądu nie więcej niż 500VA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931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bookmarkStart w:id="0" w:name="RANGE!D48"/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Dwukierunkowa komunikacja z LIS na zasadzie zapytań ( nie list roboczych). Podłączenie analizatorów do systemu LAB3000</w:t>
            </w:r>
            <w:bookmarkEnd w:id="0"/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692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Obsługa z poziomu zewnętrznego komputera i ekranu dotykowego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  <w:tr w:rsidR="006A5B1B" w:rsidRPr="006A5B1B" w:rsidTr="00176763">
        <w:trPr>
          <w:trHeight w:val="477"/>
        </w:trPr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7D50CF" w:rsidRDefault="006A5B1B" w:rsidP="007D50C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Oprogramowanie analizatora w języku polskim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A5B1B" w:rsidRPr="006A5B1B" w:rsidRDefault="006A5B1B" w:rsidP="006A5B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6A5B1B">
              <w:rPr>
                <w:rFonts w:ascii="Tahoma" w:eastAsia="Times New Roman" w:hAnsi="Tahoma" w:cs="Tahoma"/>
                <w:color w:val="000000"/>
                <w:lang w:eastAsia="pl-PL"/>
              </w:rPr>
              <w:t> </w:t>
            </w:r>
          </w:p>
        </w:tc>
      </w:tr>
    </w:tbl>
    <w:p w:rsidR="006A5B1B" w:rsidRDefault="006A5B1B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:rsidR="006A5B1B" w:rsidRPr="006E255A" w:rsidRDefault="006A5B1B" w:rsidP="00EB179F">
      <w:pPr>
        <w:pStyle w:val="Tekstpodstawowy"/>
        <w:rPr>
          <w:rFonts w:ascii="Tahoma" w:hAnsi="Tahoma" w:cs="Tahoma"/>
          <w:b/>
          <w:bCs/>
          <w:iCs/>
          <w:color w:val="000000" w:themeColor="text1"/>
          <w:sz w:val="20"/>
          <w:szCs w:val="20"/>
        </w:rPr>
      </w:pPr>
    </w:p>
    <w:p w:rsidR="00EB179F" w:rsidRPr="00A67F2F" w:rsidRDefault="00EB179F" w:rsidP="00EB179F">
      <w:pPr>
        <w:rPr>
          <w:rFonts w:ascii="Tahoma" w:hAnsi="Tahoma" w:cs="Tahoma"/>
          <w:color w:val="000000" w:themeColor="text1"/>
          <w:sz w:val="18"/>
          <w:szCs w:val="18"/>
        </w:rPr>
      </w:pPr>
    </w:p>
    <w:p w:rsidR="00EB179F" w:rsidRPr="002F4F83" w:rsidRDefault="00EB179F" w:rsidP="00EB179F">
      <w:pPr>
        <w:spacing w:after="0" w:line="240" w:lineRule="auto"/>
        <w:jc w:val="right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…………………………………………………………………….</w:t>
      </w:r>
    </w:p>
    <w:p w:rsidR="00EB179F" w:rsidRPr="002F4F83" w:rsidRDefault="00EB179F" w:rsidP="00EB179F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 xml:space="preserve">Podpis osób uprawnionych do reprezentacji </w:t>
      </w:r>
    </w:p>
    <w:p w:rsidR="00EB179F" w:rsidRPr="00FF2BAD" w:rsidRDefault="00EB179F" w:rsidP="00EB179F">
      <w:pPr>
        <w:spacing w:after="0" w:line="240" w:lineRule="auto"/>
        <w:ind w:left="9912" w:firstLine="708"/>
        <w:jc w:val="center"/>
        <w:rPr>
          <w:rFonts w:ascii="Tahoma" w:eastAsia="Times New Roman" w:hAnsi="Tahoma" w:cs="Tahoma"/>
          <w:b/>
          <w:color w:val="000000" w:themeColor="text1"/>
          <w:sz w:val="20"/>
          <w:szCs w:val="20"/>
          <w:lang w:eastAsia="pl-PL"/>
        </w:rPr>
      </w:pPr>
      <w:r w:rsidRPr="002F4F83"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Wykonawcy lub pełnomocnik</w:t>
      </w:r>
      <w:r>
        <w:rPr>
          <w:rFonts w:ascii="Tahoma" w:eastAsia="Times New Roman" w:hAnsi="Tahoma" w:cs="Tahoma"/>
          <w:color w:val="000000" w:themeColor="text1"/>
          <w:sz w:val="16"/>
          <w:szCs w:val="16"/>
          <w:lang w:eastAsia="pl-PL"/>
        </w:rPr>
        <w:t>a</w:t>
      </w:r>
    </w:p>
    <w:p w:rsidR="00BE183A" w:rsidRDefault="00BE183A" w:rsidP="00BE183A">
      <w:pPr>
        <w:spacing w:after="120"/>
        <w:jc w:val="both"/>
        <w:rPr>
          <w:rFonts w:ascii="Tahoma" w:hAnsi="Tahoma" w:cs="Tahoma"/>
          <w:b/>
          <w:bCs/>
          <w:iCs/>
          <w:color w:val="000000" w:themeColor="text1"/>
          <w:sz w:val="24"/>
          <w:szCs w:val="24"/>
        </w:rPr>
      </w:pPr>
    </w:p>
    <w:p w:rsidR="00EB179F" w:rsidRDefault="00EB179F" w:rsidP="00BE183A">
      <w:pPr>
        <w:spacing w:after="120"/>
        <w:jc w:val="both"/>
        <w:rPr>
          <w:b/>
          <w:color w:val="FF0000"/>
          <w:sz w:val="20"/>
          <w:szCs w:val="20"/>
        </w:rPr>
      </w:pPr>
    </w:p>
    <w:p w:rsidR="00BE183A" w:rsidRPr="00FA0C99" w:rsidRDefault="00176763" w:rsidP="00BE183A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>
        <w:rPr>
          <w:rFonts w:ascii="Tahoma" w:hAnsi="Tahoma"/>
          <w:b/>
          <w:sz w:val="22"/>
          <w:szCs w:val="22"/>
        </w:rPr>
        <w:br/>
      </w:r>
      <w:r w:rsidR="002E69C8">
        <w:rPr>
          <w:rFonts w:ascii="Tahoma" w:hAnsi="Tahoma"/>
          <w:b/>
          <w:sz w:val="22"/>
          <w:szCs w:val="22"/>
        </w:rPr>
        <w:lastRenderedPageBreak/>
        <w:t>Część</w:t>
      </w:r>
      <w:r w:rsidR="00BE183A" w:rsidRPr="00FA0C99">
        <w:rPr>
          <w:rFonts w:ascii="Tahoma" w:hAnsi="Tahoma"/>
          <w:b/>
          <w:sz w:val="22"/>
          <w:szCs w:val="22"/>
        </w:rPr>
        <w:t xml:space="preserve"> nr 2</w:t>
      </w:r>
      <w:r w:rsidR="00BE183A" w:rsidRPr="00FA0C99">
        <w:rPr>
          <w:rFonts w:ascii="Tahoma" w:hAnsi="Tahoma"/>
          <w:b/>
          <w:bCs/>
          <w:iCs/>
          <w:sz w:val="22"/>
          <w:szCs w:val="22"/>
        </w:rPr>
        <w:t xml:space="preserve"> </w:t>
      </w:r>
      <w:r w:rsidR="009F24F8" w:rsidRPr="009F24F8">
        <w:rPr>
          <w:rFonts w:ascii="Tahoma" w:hAnsi="Tahoma"/>
          <w:b/>
          <w:bCs/>
          <w:iCs/>
          <w:sz w:val="22"/>
          <w:szCs w:val="22"/>
        </w:rPr>
        <w:t>Dostawa testów wraz z dzierżawą na 36 miesięcy analizatora, do określania parametrów kardiologicznych</w:t>
      </w:r>
    </w:p>
    <w:p w:rsidR="002F19A6" w:rsidRPr="00FA0C99" w:rsidRDefault="002F19A6" w:rsidP="00BE183A">
      <w:pPr>
        <w:pStyle w:val="Standard"/>
        <w:autoSpaceDE w:val="0"/>
        <w:rPr>
          <w:rFonts w:ascii="Tahoma" w:hAnsi="Tahoma"/>
          <w:b/>
          <w:bCs/>
          <w:iCs/>
          <w:sz w:val="22"/>
          <w:szCs w:val="22"/>
        </w:rPr>
      </w:pPr>
    </w:p>
    <w:p w:rsidR="002F19A6" w:rsidRPr="00BE183A" w:rsidRDefault="002F19A6" w:rsidP="00BE183A">
      <w:pPr>
        <w:pStyle w:val="Standard"/>
        <w:autoSpaceDE w:val="0"/>
        <w:rPr>
          <w:rFonts w:ascii="Tahoma" w:hAnsi="Tahoma"/>
          <w:sz w:val="20"/>
          <w:szCs w:val="20"/>
        </w:rPr>
      </w:pP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977"/>
        <w:gridCol w:w="1417"/>
        <w:gridCol w:w="857"/>
        <w:gridCol w:w="1128"/>
        <w:gridCol w:w="1389"/>
        <w:gridCol w:w="1729"/>
        <w:gridCol w:w="611"/>
        <w:gridCol w:w="1141"/>
        <w:gridCol w:w="1181"/>
        <w:gridCol w:w="1315"/>
      </w:tblGrid>
      <w:tr w:rsidR="00BE183A" w:rsidTr="002E69C8">
        <w:trPr>
          <w:trHeight w:val="1623"/>
        </w:trPr>
        <w:tc>
          <w:tcPr>
            <w:tcW w:w="817" w:type="dxa"/>
            <w:vAlign w:val="center"/>
          </w:tcPr>
          <w:p w:rsidR="00BE183A" w:rsidRPr="00F70A15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977" w:type="dxa"/>
            <w:vAlign w:val="center"/>
          </w:tcPr>
          <w:p w:rsidR="00BE183A" w:rsidRPr="00F70A15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rFonts w:ascii="Tahoma" w:hAnsi="Tahoma" w:cs="Tahoma"/>
                <w:color w:val="000000" w:themeColor="text1"/>
                <w:sz w:val="16"/>
                <w:szCs w:val="16"/>
              </w:rPr>
              <w:t>Asortyment</w:t>
            </w:r>
          </w:p>
        </w:tc>
        <w:tc>
          <w:tcPr>
            <w:tcW w:w="1417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Jednostka miary (j.m.)</w:t>
            </w:r>
          </w:p>
        </w:tc>
        <w:tc>
          <w:tcPr>
            <w:tcW w:w="857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Szacunkowa ilość potrzeb j.m.</w:t>
            </w:r>
          </w:p>
        </w:tc>
        <w:tc>
          <w:tcPr>
            <w:tcW w:w="1128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Ilość opakowań**</w:t>
            </w:r>
          </w:p>
        </w:tc>
        <w:tc>
          <w:tcPr>
            <w:tcW w:w="1389" w:type="dxa"/>
          </w:tcPr>
          <w:p w:rsidR="00BE183A" w:rsidRPr="000C1DD4" w:rsidRDefault="00BE183A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  <w:p w:rsidR="00BE183A" w:rsidRPr="000C1DD4" w:rsidRDefault="00BE183A" w:rsidP="00BE183A">
            <w:pPr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Cena netto za opakowanie</w:t>
            </w:r>
          </w:p>
        </w:tc>
        <w:tc>
          <w:tcPr>
            <w:tcW w:w="1729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netto </w:t>
            </w:r>
          </w:p>
        </w:tc>
        <w:tc>
          <w:tcPr>
            <w:tcW w:w="61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VAT stawka</w:t>
            </w:r>
          </w:p>
        </w:tc>
        <w:tc>
          <w:tcPr>
            <w:tcW w:w="114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VAT kwota</w:t>
            </w:r>
          </w:p>
        </w:tc>
        <w:tc>
          <w:tcPr>
            <w:tcW w:w="1181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BE183A" w:rsidRPr="000C1DD4" w:rsidRDefault="00BE183A" w:rsidP="00BE183A">
            <w:pPr>
              <w:jc w:val="center"/>
              <w:rPr>
                <w:rFonts w:ascii="Tahoma" w:hAnsi="Tahoma" w:cs="Tahoma"/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rFonts w:ascii="Tahoma" w:hAnsi="Tahoma" w:cs="Tahoma"/>
                <w:color w:val="000000" w:themeColor="text1"/>
                <w:sz w:val="16"/>
                <w:szCs w:val="16"/>
              </w:rPr>
              <w:t>Nazwa lub nr katalogowy oraz producent zaoferowanego asortymentu</w:t>
            </w:r>
          </w:p>
        </w:tc>
      </w:tr>
      <w:tr w:rsidR="00BE183A" w:rsidTr="002E69C8">
        <w:trPr>
          <w:trHeight w:val="406"/>
        </w:trPr>
        <w:tc>
          <w:tcPr>
            <w:tcW w:w="817" w:type="dxa"/>
            <w:vAlign w:val="center"/>
          </w:tcPr>
          <w:p w:rsidR="00BE183A" w:rsidRPr="005014D4" w:rsidRDefault="00BE183A" w:rsidP="00BE183A">
            <w:pPr>
              <w:jc w:val="center"/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  <w:r w:rsidRPr="005014D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BE183A" w:rsidRPr="00F70A15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F70A15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28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389" w:type="dxa"/>
          </w:tcPr>
          <w:p w:rsidR="00BE183A" w:rsidRPr="000C1DD4" w:rsidRDefault="00BE183A" w:rsidP="00BE183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7=5x6</w:t>
            </w:r>
          </w:p>
        </w:tc>
        <w:tc>
          <w:tcPr>
            <w:tcW w:w="61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4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9=7x8</w:t>
            </w:r>
          </w:p>
        </w:tc>
        <w:tc>
          <w:tcPr>
            <w:tcW w:w="1181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10=8+9</w:t>
            </w:r>
          </w:p>
        </w:tc>
        <w:tc>
          <w:tcPr>
            <w:tcW w:w="1315" w:type="dxa"/>
            <w:vAlign w:val="center"/>
          </w:tcPr>
          <w:p w:rsidR="00BE183A" w:rsidRPr="000C1DD4" w:rsidRDefault="00BE183A" w:rsidP="00BE183A">
            <w:pPr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0C1DD4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2E69C8" w:rsidTr="002E69C8">
        <w:trPr>
          <w:trHeight w:val="406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T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oznaczenie</w:t>
            </w:r>
          </w:p>
        </w:tc>
        <w:tc>
          <w:tcPr>
            <w:tcW w:w="857" w:type="dxa"/>
          </w:tcPr>
          <w:p w:rsidR="002E69C8" w:rsidRDefault="002E69C8" w:rsidP="00045EEE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2E69C8">
        <w:trPr>
          <w:trHeight w:val="380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D-Dimer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oznaczenie</w:t>
            </w:r>
          </w:p>
        </w:tc>
        <w:tc>
          <w:tcPr>
            <w:tcW w:w="857" w:type="dxa"/>
          </w:tcPr>
          <w:p w:rsidR="002E69C8" w:rsidRDefault="002E69C8" w:rsidP="00045EEE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2E69C8">
        <w:trPr>
          <w:trHeight w:val="380"/>
        </w:trPr>
        <w:tc>
          <w:tcPr>
            <w:tcW w:w="81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Kontrole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T;</w:t>
            </w:r>
          </w:p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D-Dimer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mat.eksploatacyjne</w:t>
            </w:r>
            <w:proofErr w:type="spellEnd"/>
            <w:r w:rsidR="00EB61E2">
              <w:rPr>
                <w:sz w:val="26"/>
                <w:szCs w:val="26"/>
              </w:rPr>
              <w:t>*</w:t>
            </w:r>
          </w:p>
        </w:tc>
        <w:tc>
          <w:tcPr>
            <w:tcW w:w="1417" w:type="dxa"/>
          </w:tcPr>
          <w:p w:rsidR="002E69C8" w:rsidRDefault="002E69C8" w:rsidP="00F74D21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2E69C8">
        <w:trPr>
          <w:trHeight w:val="380"/>
        </w:trPr>
        <w:tc>
          <w:tcPr>
            <w:tcW w:w="817" w:type="dxa"/>
          </w:tcPr>
          <w:p w:rsidR="002E69C8" w:rsidRDefault="002E69C8" w:rsidP="00F74D21">
            <w:pPr>
              <w:snapToGrid w:val="0"/>
              <w:rPr>
                <w:rFonts w:cs="Tahoma"/>
                <w:sz w:val="26"/>
                <w:szCs w:val="26"/>
              </w:rPr>
            </w:pPr>
            <w:r>
              <w:rPr>
                <w:rFonts w:cs="Tahoma"/>
                <w:sz w:val="26"/>
                <w:szCs w:val="26"/>
              </w:rPr>
              <w:t>4.</w:t>
            </w:r>
          </w:p>
        </w:tc>
        <w:tc>
          <w:tcPr>
            <w:tcW w:w="2977" w:type="dxa"/>
          </w:tcPr>
          <w:p w:rsidR="002E69C8" w:rsidRDefault="002E69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Dzierżawa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miesięcy</w:t>
            </w:r>
          </w:p>
        </w:tc>
        <w:tc>
          <w:tcPr>
            <w:tcW w:w="1417" w:type="dxa"/>
          </w:tcPr>
          <w:p w:rsidR="002E69C8" w:rsidRPr="00EB61E2" w:rsidRDefault="00EB61E2" w:rsidP="00F74D21">
            <w:pPr>
              <w:pStyle w:val="Zawartotabeli"/>
              <w:snapToGrid w:val="0"/>
              <w:jc w:val="center"/>
              <w:rPr>
                <w:bCs/>
                <w:iCs/>
                <w:sz w:val="26"/>
                <w:szCs w:val="26"/>
              </w:rPr>
            </w:pPr>
            <w:r w:rsidRPr="00EB61E2">
              <w:rPr>
                <w:bCs/>
                <w:iCs/>
                <w:sz w:val="26"/>
                <w:szCs w:val="26"/>
              </w:rPr>
              <w:t>miesiąc</w:t>
            </w:r>
          </w:p>
        </w:tc>
        <w:tc>
          <w:tcPr>
            <w:tcW w:w="857" w:type="dxa"/>
          </w:tcPr>
          <w:p w:rsidR="002E69C8" w:rsidRDefault="00EB61E2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1128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2E69C8" w:rsidTr="00FA07B4">
        <w:trPr>
          <w:trHeight w:val="431"/>
        </w:trPr>
        <w:tc>
          <w:tcPr>
            <w:tcW w:w="8585" w:type="dxa"/>
            <w:gridSpan w:val="6"/>
          </w:tcPr>
          <w:p w:rsidR="002E69C8" w:rsidRPr="000C1DD4" w:rsidRDefault="002E69C8" w:rsidP="00FA07B4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2E69C8" w:rsidRPr="000C1DD4" w:rsidRDefault="002E69C8" w:rsidP="00FA07B4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netto:</w:t>
            </w:r>
          </w:p>
        </w:tc>
        <w:tc>
          <w:tcPr>
            <w:tcW w:w="1729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752" w:type="dxa"/>
            <w:gridSpan w:val="2"/>
          </w:tcPr>
          <w:p w:rsidR="002E69C8" w:rsidRPr="000C1DD4" w:rsidRDefault="002E69C8" w:rsidP="009F4773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  <w:p w:rsidR="002E69C8" w:rsidRPr="000C1DD4" w:rsidRDefault="002E69C8" w:rsidP="009F4773">
            <w:pPr>
              <w:pStyle w:val="Akapitzlist"/>
              <w:ind w:left="0"/>
              <w:jc w:val="right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C1DD4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Suma brutto:</w:t>
            </w:r>
          </w:p>
        </w:tc>
        <w:tc>
          <w:tcPr>
            <w:tcW w:w="1181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15" w:type="dxa"/>
          </w:tcPr>
          <w:p w:rsidR="002E69C8" w:rsidRPr="000C1DD4" w:rsidRDefault="002E69C8" w:rsidP="00BE183A">
            <w:pPr>
              <w:pStyle w:val="Akapitzlist"/>
              <w:ind w:left="0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EB61E2" w:rsidRPr="00A20774" w:rsidRDefault="00EB61E2" w:rsidP="00EB61E2">
      <w:pPr>
        <w:pStyle w:val="NormalnyWeb"/>
        <w:spacing w:before="0" w:beforeAutospacing="0" w:after="0"/>
        <w:rPr>
          <w:rFonts w:ascii="Tahoma" w:hAnsi="Tahoma" w:cs="Tahoma"/>
          <w:b/>
          <w:sz w:val="20"/>
          <w:szCs w:val="20"/>
        </w:rPr>
      </w:pPr>
      <w:r w:rsidRPr="00A20774">
        <w:rPr>
          <w:rFonts w:ascii="Tahoma" w:hAnsi="Tahoma" w:cs="Tahoma"/>
          <w:b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BE183A" w:rsidRPr="00BE183A" w:rsidRDefault="00BE183A" w:rsidP="00BE183A">
      <w:pPr>
        <w:pStyle w:val="Akapitzlist"/>
        <w:ind w:left="0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0C1DD4" w:rsidRPr="0073492E" w:rsidRDefault="000C1DD4" w:rsidP="000C1DD4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0C1DD4" w:rsidRPr="0073492E" w:rsidRDefault="000C1DD4" w:rsidP="000C1DD4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0C1DD4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0C1DD4" w:rsidRPr="0073492E" w:rsidRDefault="000C1DD4" w:rsidP="000C1DD4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360FC8" w:rsidRDefault="00360FC8" w:rsidP="00360FC8">
      <w:pPr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Parametry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wymagalne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analizatora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"/>
        <w:gridCol w:w="6800"/>
        <w:gridCol w:w="1418"/>
        <w:gridCol w:w="1031"/>
      </w:tblGrid>
      <w:tr w:rsidR="00360FC8" w:rsidTr="00F74D21">
        <w:tc>
          <w:tcPr>
            <w:tcW w:w="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lp.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ahoma"/>
                <w:b/>
                <w:bCs/>
                <w:i/>
                <w:iCs/>
                <w:sz w:val="28"/>
                <w:szCs w:val="28"/>
              </w:rPr>
              <w:t>Warunki</w:t>
            </w:r>
            <w:r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graniczne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szCs w:val="28"/>
              </w:rPr>
              <w:t>aparatu:</w:t>
            </w:r>
          </w:p>
          <w:p w:rsidR="00360FC8" w:rsidRDefault="00360FC8" w:rsidP="00F74D21">
            <w:pPr>
              <w:jc w:val="center"/>
              <w:rPr>
                <w:rFonts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TAK</w:t>
            </w:r>
          </w:p>
        </w:tc>
        <w:tc>
          <w:tcPr>
            <w:tcW w:w="1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NIE</w:t>
            </w: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Analizator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wykonujący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ilościowe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Troponiny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D-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Dimerów,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Troponina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analizator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wykonujący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ilościowe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standaryzowana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wg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Troponiny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oznaczanej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analizatorze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cobas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e411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używanym</w:t>
            </w:r>
            <w:r>
              <w:rPr>
                <w:rFonts w:eastAsia="Times New Roman"/>
                <w:sz w:val="26"/>
                <w:szCs w:val="26"/>
              </w:rPr>
              <w:t xml:space="preserve"> przez zamawiającego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Metoda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pomiaru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immunochemiczna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Materiał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badań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:krew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pełna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,żylna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heparynizowana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heparyna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litowa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Pamięc</w:t>
            </w:r>
            <w:proofErr w:type="spellEnd"/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pacjentów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min.15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Pamięć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kontroli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(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min.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Czas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uzyskania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wyniku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max</w:t>
            </w:r>
            <w:proofErr w:type="spellEnd"/>
            <w:r>
              <w:rPr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minut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Mała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objętość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próbki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ul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paskowe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pakowane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pojedynczo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paskowe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polem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potwierdzającym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poprawność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wykonania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oznaczenia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Kalibracja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elektroniczna,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elektroniczny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chip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lub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kod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kodujący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kalibrację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każdym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opakowaniu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pomiarowy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dla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poszczególnych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testów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nie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mniej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niż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:</w:t>
            </w:r>
          </w:p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>•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  <w:t>Zakres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pomiarowy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dla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Troponiny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T: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100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2000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ng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/L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360FC8" w:rsidRDefault="00360FC8" w:rsidP="00F74D21">
            <w:pPr>
              <w:pStyle w:val="Zawartotabeli"/>
              <w:snapToGrid w:val="0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•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  <w:t>Zakres</w:t>
            </w:r>
            <w:r>
              <w:rPr>
                <w:rFonts w:eastAsia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pomiarowy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dla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D-Dimerów: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0,1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4,0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µg/ml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ab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lastRenderedPageBreak/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Testy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postaci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pasków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gotowych</w:t>
            </w:r>
            <w:r>
              <w:rPr>
                <w:rFonts w:eastAsia="Times New Roman"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do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użycia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zaraz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po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wyjęciu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lodówki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  <w:tr w:rsidR="00360FC8" w:rsidTr="00F74D21">
        <w:tc>
          <w:tcPr>
            <w:tcW w:w="4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Gwarancja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oraz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bezpłatny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serwis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czas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trwania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umowy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Tak</w:t>
            </w:r>
          </w:p>
        </w:tc>
        <w:tc>
          <w:tcPr>
            <w:tcW w:w="10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0FC8" w:rsidRDefault="00360FC8" w:rsidP="00F74D21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172F2D" w:rsidRDefault="00172F2D" w:rsidP="00FA0C99">
      <w:pPr>
        <w:pStyle w:val="Standard"/>
        <w:rPr>
          <w:rFonts w:ascii="Tahoma" w:hAnsi="Tahoma"/>
          <w:b/>
          <w:sz w:val="22"/>
          <w:szCs w:val="22"/>
        </w:rPr>
      </w:pPr>
    </w:p>
    <w:p w:rsidR="00360FC8" w:rsidRPr="0073492E" w:rsidRDefault="00360FC8" w:rsidP="00360FC8">
      <w:pPr>
        <w:ind w:left="9204"/>
        <w:jc w:val="both"/>
        <w:rPr>
          <w:rFonts w:ascii="Tahoma" w:hAnsi="Tahoma" w:cs="Tahoma"/>
          <w:color w:val="000000"/>
          <w:sz w:val="16"/>
          <w:szCs w:val="16"/>
        </w:rPr>
      </w:pPr>
      <w:r>
        <w:tab/>
      </w:r>
      <w:r w:rsidRPr="0073492E">
        <w:rPr>
          <w:rFonts w:ascii="Tahoma" w:hAnsi="Tahoma" w:cs="Tahoma"/>
          <w:color w:val="000000"/>
          <w:sz w:val="16"/>
          <w:szCs w:val="16"/>
        </w:rPr>
        <w:t>.................................................................</w:t>
      </w:r>
    </w:p>
    <w:p w:rsidR="00360FC8" w:rsidRPr="0073492E" w:rsidRDefault="00360FC8" w:rsidP="00360FC8">
      <w:pPr>
        <w:spacing w:after="0"/>
        <w:ind w:left="9912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</w:t>
      </w:r>
      <w:r w:rsidRPr="0073492E">
        <w:rPr>
          <w:rFonts w:ascii="Tahoma" w:hAnsi="Tahoma" w:cs="Tahoma"/>
          <w:color w:val="000000"/>
          <w:sz w:val="16"/>
          <w:szCs w:val="16"/>
        </w:rPr>
        <w:t>Podpisy osób uprawnionych</w:t>
      </w:r>
    </w:p>
    <w:p w:rsidR="00360FC8" w:rsidRDefault="00360FC8" w:rsidP="00360FC8">
      <w:pPr>
        <w:spacing w:after="0"/>
        <w:ind w:left="8940" w:firstLine="264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       </w:t>
      </w:r>
      <w:r w:rsidRPr="0073492E">
        <w:rPr>
          <w:rFonts w:ascii="Tahoma" w:hAnsi="Tahoma" w:cs="Tahoma"/>
          <w:color w:val="000000"/>
          <w:sz w:val="16"/>
          <w:szCs w:val="16"/>
        </w:rPr>
        <w:t xml:space="preserve"> do reprezentacji Wykonawcy lub pełnomocnika</w:t>
      </w:r>
    </w:p>
    <w:p w:rsidR="00360FC8" w:rsidRPr="002B3017" w:rsidRDefault="00360FC8" w:rsidP="00360FC8">
      <w:pPr>
        <w:spacing w:after="0"/>
        <w:ind w:left="8940" w:firstLine="264"/>
        <w:jc w:val="both"/>
        <w:rPr>
          <w:rFonts w:ascii="Tahoma" w:hAnsi="Tahoma" w:cs="Tahoma"/>
          <w:color w:val="FF0000"/>
          <w:sz w:val="16"/>
          <w:szCs w:val="16"/>
        </w:rPr>
      </w:pPr>
    </w:p>
    <w:p w:rsidR="00D77ACE" w:rsidRPr="002B3017" w:rsidRDefault="00D77ACE" w:rsidP="00D77ACE">
      <w:pPr>
        <w:spacing w:line="360" w:lineRule="auto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B3017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Część nr 3 </w:t>
      </w:r>
      <w:r w:rsidR="002B3017" w:rsidRPr="002B3017">
        <w:rPr>
          <w:rFonts w:ascii="Times New Roman" w:hAnsi="Times New Roman" w:cs="Times New Roman"/>
          <w:b/>
          <w:bCs/>
          <w:color w:val="FF0000"/>
          <w:sz w:val="26"/>
          <w:szCs w:val="26"/>
        </w:rPr>
        <w:t>Dostawa pasków wraz z dzierżawą na 36 miesięcy analizatora do paskowej analizy moczu</w:t>
      </w:r>
    </w:p>
    <w:tbl>
      <w:tblPr>
        <w:tblStyle w:val="Tabela-Siatka"/>
        <w:tblW w:w="14562" w:type="dxa"/>
        <w:tblLayout w:type="fixed"/>
        <w:tblLook w:val="04A0"/>
      </w:tblPr>
      <w:tblGrid>
        <w:gridCol w:w="817"/>
        <w:gridCol w:w="2776"/>
        <w:gridCol w:w="1477"/>
        <w:gridCol w:w="998"/>
        <w:gridCol w:w="986"/>
        <w:gridCol w:w="1276"/>
        <w:gridCol w:w="1417"/>
        <w:gridCol w:w="851"/>
        <w:gridCol w:w="1134"/>
        <w:gridCol w:w="1515"/>
        <w:gridCol w:w="1315"/>
      </w:tblGrid>
      <w:tr w:rsidR="00172F2D" w:rsidRPr="002B3017" w:rsidTr="002B3017">
        <w:trPr>
          <w:trHeight w:val="1623"/>
        </w:trPr>
        <w:tc>
          <w:tcPr>
            <w:tcW w:w="817" w:type="dxa"/>
            <w:vAlign w:val="center"/>
          </w:tcPr>
          <w:p w:rsidR="00D77ACE" w:rsidRPr="002B3017" w:rsidRDefault="00D77ACE" w:rsidP="00260F1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Lp.</w:t>
            </w:r>
          </w:p>
        </w:tc>
        <w:tc>
          <w:tcPr>
            <w:tcW w:w="2776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Asortyment</w:t>
            </w:r>
          </w:p>
        </w:tc>
        <w:tc>
          <w:tcPr>
            <w:tcW w:w="147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Jednostka miary (j.m.)</w:t>
            </w:r>
          </w:p>
        </w:tc>
        <w:tc>
          <w:tcPr>
            <w:tcW w:w="998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Szacunkowa ilość potrzeb j.m.</w:t>
            </w:r>
          </w:p>
        </w:tc>
        <w:tc>
          <w:tcPr>
            <w:tcW w:w="986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Ilość opakowań**</w:t>
            </w:r>
          </w:p>
        </w:tc>
        <w:tc>
          <w:tcPr>
            <w:tcW w:w="1276" w:type="dxa"/>
          </w:tcPr>
          <w:p w:rsidR="00172F2D" w:rsidRPr="002B3017" w:rsidRDefault="00172F2D" w:rsidP="00260F1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72F2D" w:rsidRPr="002B3017" w:rsidRDefault="00172F2D" w:rsidP="00260F1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Cena netto za opakowanie</w:t>
            </w:r>
          </w:p>
        </w:tc>
        <w:tc>
          <w:tcPr>
            <w:tcW w:w="141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Wartość netto </w:t>
            </w:r>
          </w:p>
        </w:tc>
        <w:tc>
          <w:tcPr>
            <w:tcW w:w="851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VAT stawka</w:t>
            </w:r>
          </w:p>
        </w:tc>
        <w:tc>
          <w:tcPr>
            <w:tcW w:w="1134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VAT kwota</w:t>
            </w:r>
          </w:p>
        </w:tc>
        <w:tc>
          <w:tcPr>
            <w:tcW w:w="1515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Wartość brutto </w:t>
            </w:r>
          </w:p>
        </w:tc>
        <w:tc>
          <w:tcPr>
            <w:tcW w:w="1315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Nazwa lub nr katalogowy oraz producent zaoferowanego asortymentu</w:t>
            </w:r>
          </w:p>
        </w:tc>
      </w:tr>
      <w:tr w:rsidR="00172F2D" w:rsidRPr="002B3017" w:rsidTr="002B3017">
        <w:trPr>
          <w:trHeight w:val="406"/>
        </w:trPr>
        <w:tc>
          <w:tcPr>
            <w:tcW w:w="81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</w:t>
            </w:r>
          </w:p>
        </w:tc>
        <w:tc>
          <w:tcPr>
            <w:tcW w:w="2776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147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8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86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1417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7=5x6</w:t>
            </w:r>
          </w:p>
        </w:tc>
        <w:tc>
          <w:tcPr>
            <w:tcW w:w="851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</w:p>
        </w:tc>
        <w:tc>
          <w:tcPr>
            <w:tcW w:w="1134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9=7x8</w:t>
            </w:r>
          </w:p>
        </w:tc>
        <w:tc>
          <w:tcPr>
            <w:tcW w:w="1515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10=8+9</w:t>
            </w:r>
          </w:p>
        </w:tc>
        <w:tc>
          <w:tcPr>
            <w:tcW w:w="1315" w:type="dxa"/>
            <w:vAlign w:val="center"/>
          </w:tcPr>
          <w:p w:rsidR="00172F2D" w:rsidRPr="002B3017" w:rsidRDefault="00172F2D" w:rsidP="00260F1C">
            <w:pPr>
              <w:jc w:val="center"/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</w:rPr>
            </w:pPr>
            <w:r w:rsidRPr="002B301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11</w:t>
            </w:r>
          </w:p>
        </w:tc>
      </w:tr>
      <w:tr w:rsidR="00DE6BB5" w:rsidRPr="002B3017" w:rsidTr="002B3017">
        <w:trPr>
          <w:trHeight w:val="406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1.</w:t>
            </w:r>
          </w:p>
        </w:tc>
        <w:tc>
          <w:tcPr>
            <w:tcW w:w="2776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 xml:space="preserve">Paski do analizy moczu kompatybilne z analizatorem </w:t>
            </w:r>
            <w:proofErr w:type="spellStart"/>
            <w:r w:rsidRPr="002B3017">
              <w:rPr>
                <w:color w:val="FF0000"/>
                <w:sz w:val="26"/>
                <w:szCs w:val="26"/>
              </w:rPr>
              <w:t>Miditron</w:t>
            </w:r>
            <w:proofErr w:type="spellEnd"/>
            <w:r w:rsidRPr="002B301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B3017">
              <w:rPr>
                <w:color w:val="FF0000"/>
                <w:sz w:val="26"/>
                <w:szCs w:val="26"/>
              </w:rPr>
              <w:t>JuniorII</w:t>
            </w:r>
            <w:proofErr w:type="spellEnd"/>
          </w:p>
        </w:tc>
        <w:tc>
          <w:tcPr>
            <w:tcW w:w="1477" w:type="dxa"/>
          </w:tcPr>
          <w:p w:rsidR="00DE6BB5" w:rsidRPr="002B3017" w:rsidRDefault="002B3017">
            <w:pPr>
              <w:pStyle w:val="western1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oznaczenie</w:t>
            </w:r>
          </w:p>
        </w:tc>
        <w:tc>
          <w:tcPr>
            <w:tcW w:w="998" w:type="dxa"/>
          </w:tcPr>
          <w:p w:rsidR="00DE6BB5" w:rsidRPr="002B3017" w:rsidRDefault="00DE6BB5" w:rsidP="0015707C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60 000</w:t>
            </w: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2B3017">
        <w:trPr>
          <w:trHeight w:val="380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2.</w:t>
            </w:r>
          </w:p>
        </w:tc>
        <w:tc>
          <w:tcPr>
            <w:tcW w:w="2776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 xml:space="preserve">Paski do kalibracji kompatybilne z analizatorem </w:t>
            </w:r>
            <w:proofErr w:type="spellStart"/>
            <w:r w:rsidRPr="002B3017">
              <w:rPr>
                <w:color w:val="FF0000"/>
                <w:sz w:val="26"/>
                <w:szCs w:val="26"/>
              </w:rPr>
              <w:t>Miditron</w:t>
            </w:r>
            <w:proofErr w:type="spellEnd"/>
            <w:r w:rsidRPr="002B3017">
              <w:rPr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2B3017">
              <w:rPr>
                <w:color w:val="FF0000"/>
                <w:sz w:val="26"/>
                <w:szCs w:val="26"/>
              </w:rPr>
              <w:lastRenderedPageBreak/>
              <w:t>JuniorII</w:t>
            </w:r>
            <w:proofErr w:type="spellEnd"/>
          </w:p>
        </w:tc>
        <w:tc>
          <w:tcPr>
            <w:tcW w:w="1477" w:type="dxa"/>
          </w:tcPr>
          <w:p w:rsidR="00DE6BB5" w:rsidRPr="002B3017" w:rsidRDefault="002B3017">
            <w:pPr>
              <w:pStyle w:val="western1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lastRenderedPageBreak/>
              <w:t>oznaczenie</w:t>
            </w:r>
          </w:p>
        </w:tc>
        <w:tc>
          <w:tcPr>
            <w:tcW w:w="998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175</w:t>
            </w: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2B3017">
        <w:trPr>
          <w:trHeight w:val="637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776" w:type="dxa"/>
          </w:tcPr>
          <w:p w:rsidR="00DE6BB5" w:rsidRPr="002B3017" w:rsidRDefault="00DE6BB5" w:rsidP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Dzierżawa dwóch analizatorów</w:t>
            </w:r>
          </w:p>
        </w:tc>
        <w:tc>
          <w:tcPr>
            <w:tcW w:w="147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 xml:space="preserve">miesięcy </w:t>
            </w:r>
          </w:p>
        </w:tc>
        <w:tc>
          <w:tcPr>
            <w:tcW w:w="998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36</w:t>
            </w: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2B3017">
        <w:trPr>
          <w:trHeight w:val="380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2776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Materiały eksploatacyjne*</w:t>
            </w:r>
          </w:p>
        </w:tc>
        <w:tc>
          <w:tcPr>
            <w:tcW w:w="147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</w:p>
        </w:tc>
        <w:tc>
          <w:tcPr>
            <w:tcW w:w="998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2B3017">
        <w:trPr>
          <w:trHeight w:val="380"/>
        </w:trPr>
        <w:tc>
          <w:tcPr>
            <w:tcW w:w="817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5</w:t>
            </w:r>
          </w:p>
        </w:tc>
        <w:tc>
          <w:tcPr>
            <w:tcW w:w="2776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  <w:r w:rsidRPr="002B3017">
              <w:rPr>
                <w:color w:val="FF0000"/>
                <w:sz w:val="26"/>
                <w:szCs w:val="26"/>
              </w:rPr>
              <w:t>Kontrola zewnątrz laboratoryjna moczu 2 x w roku</w:t>
            </w:r>
            <w:r w:rsidR="002B3017">
              <w:rPr>
                <w:color w:val="FF0000"/>
                <w:sz w:val="26"/>
                <w:szCs w:val="26"/>
              </w:rPr>
              <w:t>*</w:t>
            </w:r>
          </w:p>
        </w:tc>
        <w:tc>
          <w:tcPr>
            <w:tcW w:w="1477" w:type="dxa"/>
          </w:tcPr>
          <w:p w:rsidR="00DE6BB5" w:rsidRPr="002B3017" w:rsidRDefault="00DE6BB5">
            <w:pPr>
              <w:pStyle w:val="Akapitzlis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8" w:type="dxa"/>
          </w:tcPr>
          <w:p w:rsidR="00DE6BB5" w:rsidRPr="002B3017" w:rsidRDefault="00DE6BB5">
            <w:pPr>
              <w:pStyle w:val="western1"/>
              <w:rPr>
                <w:color w:val="FF0000"/>
                <w:sz w:val="26"/>
                <w:szCs w:val="26"/>
              </w:rPr>
            </w:pPr>
          </w:p>
        </w:tc>
        <w:tc>
          <w:tcPr>
            <w:tcW w:w="98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276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851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134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  <w:tr w:rsidR="00DE6BB5" w:rsidRPr="002B3017" w:rsidTr="00172F2D">
        <w:trPr>
          <w:trHeight w:val="380"/>
        </w:trPr>
        <w:tc>
          <w:tcPr>
            <w:tcW w:w="8330" w:type="dxa"/>
            <w:gridSpan w:val="6"/>
          </w:tcPr>
          <w:p w:rsidR="00DE6BB5" w:rsidRPr="002B3017" w:rsidRDefault="00DE6BB5" w:rsidP="00172F2D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Suma netto:</w:t>
            </w:r>
          </w:p>
        </w:tc>
        <w:tc>
          <w:tcPr>
            <w:tcW w:w="1417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985" w:type="dxa"/>
            <w:gridSpan w:val="2"/>
          </w:tcPr>
          <w:p w:rsidR="00DE6BB5" w:rsidRPr="002B3017" w:rsidRDefault="00DE6BB5" w:rsidP="00172F2D">
            <w:pPr>
              <w:pStyle w:val="Akapitzlist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  <w:t>Suma brutto:</w:t>
            </w:r>
          </w:p>
        </w:tc>
        <w:tc>
          <w:tcPr>
            <w:tcW w:w="15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  <w:tc>
          <w:tcPr>
            <w:tcW w:w="1315" w:type="dxa"/>
          </w:tcPr>
          <w:p w:rsidR="00DE6BB5" w:rsidRPr="002B3017" w:rsidRDefault="00DE6BB5" w:rsidP="00260F1C">
            <w:pPr>
              <w:pStyle w:val="Akapitzlist"/>
              <w:ind w:left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pl-PL"/>
              </w:rPr>
            </w:pPr>
          </w:p>
        </w:tc>
      </w:tr>
    </w:tbl>
    <w:p w:rsidR="00DE6BB5" w:rsidRPr="002B3017" w:rsidRDefault="00DE6BB5" w:rsidP="00DE6BB5">
      <w:pPr>
        <w:pStyle w:val="NormalnyWeb"/>
        <w:spacing w:before="0" w:beforeAutospacing="0" w:after="0"/>
        <w:rPr>
          <w:rFonts w:ascii="Tahoma" w:hAnsi="Tahoma" w:cs="Tahoma"/>
          <w:b/>
          <w:color w:val="FF0000"/>
          <w:sz w:val="20"/>
          <w:szCs w:val="20"/>
        </w:rPr>
      </w:pPr>
      <w:r w:rsidRPr="002B3017">
        <w:rPr>
          <w:rFonts w:ascii="Tahoma" w:hAnsi="Tahoma" w:cs="Tahoma"/>
          <w:b/>
          <w:color w:val="FF0000"/>
          <w:sz w:val="20"/>
          <w:szCs w:val="20"/>
        </w:rPr>
        <w:t>*Wykonawca wymienia i wycenia wszelkie elementy potrzebne do wykonania wyspecyfikowanej w powyższej tabeli ilości oznaczeń tj. odczynniki, materiały eksploatacyjne, kalibratory, kontrole itp. Kalibratory i kontrole należy wycenić i przedstawić w tabeli ofertowej , jeśli nie stanowią integralnej części zestawu odczynnikowego. Dopuszcza się kalibratory i kontrole zarówno w zestawie jak i osobno.</w:t>
      </w:r>
    </w:p>
    <w:p w:rsidR="00DE6BB5" w:rsidRPr="002B3017" w:rsidRDefault="00DE6BB5" w:rsidP="00DE6BB5">
      <w:pPr>
        <w:ind w:left="9204" w:firstLine="708"/>
        <w:rPr>
          <w:rFonts w:ascii="Times New Roman" w:hAnsi="Times New Roman" w:cs="Times New Roman"/>
          <w:color w:val="FF0000"/>
          <w:sz w:val="20"/>
          <w:szCs w:val="26"/>
        </w:rPr>
      </w:pPr>
    </w:p>
    <w:p w:rsidR="00DE6BB5" w:rsidRPr="002B3017" w:rsidRDefault="00DE6BB5" w:rsidP="00DE6BB5">
      <w:pPr>
        <w:ind w:left="9204" w:firstLine="708"/>
        <w:rPr>
          <w:rFonts w:ascii="Times New Roman" w:hAnsi="Times New Roman" w:cs="Times New Roman"/>
          <w:color w:val="FF0000"/>
          <w:sz w:val="20"/>
          <w:szCs w:val="26"/>
        </w:rPr>
      </w:pPr>
    </w:p>
    <w:p w:rsidR="00DE6BB5" w:rsidRPr="002B3017" w:rsidRDefault="00DE6BB5" w:rsidP="00DE6BB5">
      <w:pPr>
        <w:ind w:left="9204" w:firstLine="708"/>
        <w:rPr>
          <w:rFonts w:ascii="Times New Roman" w:hAnsi="Times New Roman" w:cs="Times New Roman"/>
          <w:color w:val="FF0000"/>
          <w:sz w:val="20"/>
          <w:szCs w:val="26"/>
        </w:rPr>
      </w:pPr>
      <w:r w:rsidRPr="002B3017">
        <w:rPr>
          <w:rFonts w:ascii="Times New Roman" w:hAnsi="Times New Roman" w:cs="Times New Roman"/>
          <w:color w:val="FF0000"/>
          <w:sz w:val="20"/>
          <w:szCs w:val="26"/>
        </w:rPr>
        <w:t>...............................................................</w:t>
      </w:r>
    </w:p>
    <w:p w:rsidR="00DE6BB5" w:rsidRPr="002B3017" w:rsidRDefault="00DE6BB5" w:rsidP="00DE6BB5">
      <w:pPr>
        <w:spacing w:after="0"/>
        <w:ind w:left="9912"/>
        <w:jc w:val="both"/>
        <w:rPr>
          <w:rFonts w:ascii="Times New Roman" w:hAnsi="Times New Roman" w:cs="Times New Roman"/>
          <w:color w:val="FF0000"/>
          <w:sz w:val="20"/>
          <w:szCs w:val="26"/>
        </w:rPr>
      </w:pPr>
      <w:r w:rsidRPr="002B3017">
        <w:rPr>
          <w:rFonts w:ascii="Times New Roman" w:hAnsi="Times New Roman" w:cs="Times New Roman"/>
          <w:color w:val="FF0000"/>
          <w:sz w:val="20"/>
          <w:szCs w:val="26"/>
        </w:rPr>
        <w:t xml:space="preserve">        Podpisy osób uprawnionych</w:t>
      </w:r>
    </w:p>
    <w:p w:rsidR="00DE6BB5" w:rsidRPr="002B3017" w:rsidRDefault="00DE6BB5" w:rsidP="00DE6BB5">
      <w:pPr>
        <w:spacing w:after="0"/>
        <w:ind w:left="8940" w:firstLine="264"/>
        <w:jc w:val="both"/>
        <w:rPr>
          <w:rFonts w:ascii="Times New Roman" w:hAnsi="Times New Roman" w:cs="Times New Roman"/>
          <w:color w:val="FF0000"/>
          <w:sz w:val="20"/>
          <w:szCs w:val="26"/>
        </w:rPr>
      </w:pPr>
      <w:r w:rsidRPr="002B3017">
        <w:rPr>
          <w:rFonts w:ascii="Times New Roman" w:hAnsi="Times New Roman" w:cs="Times New Roman"/>
          <w:color w:val="FF0000"/>
          <w:sz w:val="20"/>
          <w:szCs w:val="26"/>
        </w:rPr>
        <w:t xml:space="preserve">          do reprezentacji Wykonawcy lub pełnomocnika</w:t>
      </w:r>
    </w:p>
    <w:p w:rsidR="00172F2D" w:rsidRPr="002B3017" w:rsidRDefault="00172F2D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DE6BB5" w:rsidRPr="002B3017" w:rsidRDefault="00DE6BB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DE6BB5" w:rsidRPr="002B3017" w:rsidRDefault="00DE6BB5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2B3017">
        <w:rPr>
          <w:rFonts w:ascii="Times New Roman" w:hAnsi="Times New Roman" w:cs="Times New Roman"/>
          <w:color w:val="FF0000"/>
          <w:sz w:val="26"/>
          <w:szCs w:val="26"/>
        </w:rPr>
        <w:t>Wymagania odnośnie</w:t>
      </w:r>
    </w:p>
    <w:tbl>
      <w:tblPr>
        <w:tblW w:w="141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5"/>
        <w:gridCol w:w="7432"/>
        <w:gridCol w:w="3188"/>
        <w:gridCol w:w="2470"/>
      </w:tblGrid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Lp.</w:t>
            </w: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pl-PL"/>
              </w:rPr>
              <w:t>Funkcja /parametr</w:t>
            </w:r>
          </w:p>
        </w:tc>
        <w:tc>
          <w:tcPr>
            <w:tcW w:w="1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pl-PL"/>
              </w:rPr>
              <w:t>Parametr wymagany</w:t>
            </w:r>
          </w:p>
        </w:tc>
        <w:tc>
          <w:tcPr>
            <w:tcW w:w="8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lang w:eastAsia="pl-PL"/>
              </w:rPr>
              <w:t>Dane techniczne</w:t>
            </w: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Analizator fabrycznie nowy 1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szt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, analizator nie starszy niż z 2015 roku 1 szt.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Nazwa urządzenia 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Tak, podać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lastRenderedPageBreak/>
              <w:t>3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Wydajność analizatora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Tak, min.500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ozn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/h 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4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Pamięć wyników pacjenta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Tak, min.1000/h wyników 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5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Pamięć wyników kontroli jakości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Tak,min.300 wyników 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6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Odczyt 10 parametrów fizyko-chemicznych moczu /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pH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,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ciężąr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wł., leukocyty,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azotyny,białko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, glukoza, ciała ketonowe, urobilinogen, bilirubina, krew/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7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Możliwość wydruku w wybranych jednostkach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8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Możliwość automatycznego określenia barwy moczu oraz manualnego jej wprowadzenia do wyniku w aparacie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rHeight w:val="345"/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9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Możliwość wyboru klarowności moczu</w:t>
            </w:r>
          </w:p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10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Praca z wykorzystaniem pasków charakteryzujących się eliminacją wpływu kwasu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askorbionowego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na wynik pomiaru. Nie dopuszcza się pasków z dodatkowym polem oznaczającym poziom kwasu askorbinowego.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11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Możliwość tworzenia w aparacie raportów wyników wymagających weryfikacji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12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Możliwość współpracy z dowolną laboratoryjną siecią komputerową- dwukierunkowy interfejs( na życzenie wykonawca udostępni bezpłatnie parametry interfejsu). 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13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57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Serwis autoryzowany przez producenta aparatu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14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Instalacja, szkolenie personelu zakończone certyfikatem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15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ind w:left="-425" w:firstLine="142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M Możliwość współpracy z analizatorem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osaosadu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moczu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16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Wymagana czułość dla białka nie gorsza niż 20 mg/dl, dla glukozy nie gorsza niż 40 mg/dl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lastRenderedPageBreak/>
              <w:t>17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Automatyczne usuwania zużytych pasków do pojemnika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18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Komunikacja za pomocą ekranu dotykowego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19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Zestawy pasków diagnostycznych i pasków kalibracyjnych pochodzące od producenta analizatora i kompatybilne z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analizatorm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Miditron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Junior II będący własnością zamawiającego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20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Flagowanie wyników patologicznych</w:t>
            </w:r>
          </w:p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21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Komunikacja przy pomocy ekranu dotykowego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22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Automatyczna kalibracja </w:t>
            </w:r>
          </w:p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23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Gotowość do pracy 24 godziny na dobę</w:t>
            </w:r>
          </w:p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DE6BB5" w:rsidRPr="002B3017" w:rsidTr="00DE6BB5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24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Kontrola </w:t>
            </w: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zewnątrzlaboratoryjna</w:t>
            </w:r>
            <w:proofErr w:type="spellEnd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 xml:space="preserve"> moczu 2 x w roku</w:t>
            </w:r>
          </w:p>
        </w:tc>
        <w:tc>
          <w:tcPr>
            <w:tcW w:w="121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proofErr w:type="spellStart"/>
            <w:r w:rsidRPr="002B3017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pl-PL"/>
              </w:rPr>
              <w:t>TAk</w:t>
            </w:r>
            <w:proofErr w:type="spellEnd"/>
          </w:p>
        </w:tc>
        <w:tc>
          <w:tcPr>
            <w:tcW w:w="8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E6BB5" w:rsidRPr="002B3017" w:rsidRDefault="00DE6BB5" w:rsidP="00DE6B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</w:tbl>
    <w:p w:rsidR="00DE6BB5" w:rsidRPr="002B3017" w:rsidRDefault="00DE6BB5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172F2D" w:rsidRPr="00DE6BB5" w:rsidRDefault="00172F2D" w:rsidP="00DA2DA9">
      <w:pPr>
        <w:ind w:left="9204" w:firstLine="708"/>
        <w:rPr>
          <w:rFonts w:ascii="Times New Roman" w:hAnsi="Times New Roman" w:cs="Times New Roman"/>
          <w:color w:val="000000"/>
          <w:sz w:val="20"/>
          <w:szCs w:val="26"/>
        </w:rPr>
      </w:pPr>
      <w:r w:rsidRPr="00DE6BB5">
        <w:rPr>
          <w:rFonts w:ascii="Times New Roman" w:hAnsi="Times New Roman" w:cs="Times New Roman"/>
          <w:color w:val="000000"/>
          <w:sz w:val="20"/>
          <w:szCs w:val="26"/>
        </w:rPr>
        <w:t>...............................................................</w:t>
      </w:r>
    </w:p>
    <w:p w:rsidR="00172F2D" w:rsidRPr="00DE6BB5" w:rsidRDefault="00172F2D" w:rsidP="00172F2D">
      <w:pPr>
        <w:spacing w:after="0"/>
        <w:ind w:left="9912"/>
        <w:jc w:val="both"/>
        <w:rPr>
          <w:rFonts w:ascii="Times New Roman" w:hAnsi="Times New Roman" w:cs="Times New Roman"/>
          <w:color w:val="000000"/>
          <w:sz w:val="20"/>
          <w:szCs w:val="26"/>
        </w:rPr>
      </w:pPr>
      <w:r w:rsidRPr="00DE6BB5">
        <w:rPr>
          <w:rFonts w:ascii="Times New Roman" w:hAnsi="Times New Roman" w:cs="Times New Roman"/>
          <w:color w:val="000000"/>
          <w:sz w:val="20"/>
          <w:szCs w:val="26"/>
        </w:rPr>
        <w:t xml:space="preserve">        Podpisy osób uprawnionych</w:t>
      </w:r>
    </w:p>
    <w:p w:rsidR="00172F2D" w:rsidRPr="00DE6BB5" w:rsidRDefault="00172F2D" w:rsidP="00172F2D">
      <w:pPr>
        <w:spacing w:after="0"/>
        <w:ind w:left="8940" w:firstLine="264"/>
        <w:jc w:val="both"/>
        <w:rPr>
          <w:rFonts w:ascii="Times New Roman" w:hAnsi="Times New Roman" w:cs="Times New Roman"/>
          <w:color w:val="000000"/>
          <w:sz w:val="20"/>
          <w:szCs w:val="26"/>
        </w:rPr>
      </w:pPr>
      <w:r w:rsidRPr="00DE6BB5">
        <w:rPr>
          <w:rFonts w:ascii="Times New Roman" w:hAnsi="Times New Roman" w:cs="Times New Roman"/>
          <w:color w:val="000000"/>
          <w:sz w:val="20"/>
          <w:szCs w:val="26"/>
        </w:rPr>
        <w:t xml:space="preserve">          do reprezentacji Wykonawcy lub pełnomocnika</w:t>
      </w:r>
    </w:p>
    <w:sectPr w:rsidR="00172F2D" w:rsidRPr="00DE6BB5" w:rsidSect="00BE18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5AA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3750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A60"/>
    <w:multiLevelType w:val="hybridMultilevel"/>
    <w:tmpl w:val="4670C6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696656"/>
    <w:multiLevelType w:val="multilevel"/>
    <w:tmpl w:val="8EC82F94"/>
    <w:styleLink w:val="RTFNum9"/>
    <w:lvl w:ilvl="0">
      <w:start w:val="2"/>
      <w:numFmt w:val="decimal"/>
      <w:lvlText w:val="%1."/>
      <w:lvlJc w:val="left"/>
      <w:pPr>
        <w:ind w:left="360" w:hanging="360"/>
      </w:pPr>
      <w:rPr>
        <w:sz w:val="24"/>
        <w:szCs w:val="24"/>
        <w:lang w:val="pl-PL" w:eastAsia="pl-P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color w:val="000000"/>
        <w:sz w:val="24"/>
        <w:szCs w:val="24"/>
        <w:lang w:val="pl-PL" w:eastAsia="zh-CN"/>
      </w:rPr>
    </w:lvl>
  </w:abstractNum>
  <w:abstractNum w:abstractNumId="4">
    <w:nsid w:val="7D6561EB"/>
    <w:multiLevelType w:val="hybridMultilevel"/>
    <w:tmpl w:val="868E65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183A"/>
    <w:rsid w:val="0005264E"/>
    <w:rsid w:val="00074A63"/>
    <w:rsid w:val="000832B6"/>
    <w:rsid w:val="000C1DD4"/>
    <w:rsid w:val="000C5375"/>
    <w:rsid w:val="00172F2D"/>
    <w:rsid w:val="00176763"/>
    <w:rsid w:val="00195872"/>
    <w:rsid w:val="00240191"/>
    <w:rsid w:val="00254712"/>
    <w:rsid w:val="00260F1C"/>
    <w:rsid w:val="002774D5"/>
    <w:rsid w:val="002B3017"/>
    <w:rsid w:val="002E308F"/>
    <w:rsid w:val="002E69C8"/>
    <w:rsid w:val="002F19A6"/>
    <w:rsid w:val="003258AB"/>
    <w:rsid w:val="003476E6"/>
    <w:rsid w:val="0035750E"/>
    <w:rsid w:val="00360FC8"/>
    <w:rsid w:val="0039771D"/>
    <w:rsid w:val="003A505E"/>
    <w:rsid w:val="003C4BBD"/>
    <w:rsid w:val="003D2658"/>
    <w:rsid w:val="003F2B2F"/>
    <w:rsid w:val="004048BA"/>
    <w:rsid w:val="0048611E"/>
    <w:rsid w:val="004D009D"/>
    <w:rsid w:val="004D1FBA"/>
    <w:rsid w:val="004F2C43"/>
    <w:rsid w:val="00531FF4"/>
    <w:rsid w:val="00534AFD"/>
    <w:rsid w:val="00541F37"/>
    <w:rsid w:val="00557862"/>
    <w:rsid w:val="00595B11"/>
    <w:rsid w:val="00597E01"/>
    <w:rsid w:val="005C34F7"/>
    <w:rsid w:val="005D7FD8"/>
    <w:rsid w:val="00690E2F"/>
    <w:rsid w:val="0069704F"/>
    <w:rsid w:val="006A5B1B"/>
    <w:rsid w:val="006B1AE4"/>
    <w:rsid w:val="006C00AD"/>
    <w:rsid w:val="006C4EDE"/>
    <w:rsid w:val="006E4F34"/>
    <w:rsid w:val="007472FB"/>
    <w:rsid w:val="0075525A"/>
    <w:rsid w:val="00755F0C"/>
    <w:rsid w:val="007D50CF"/>
    <w:rsid w:val="007F0840"/>
    <w:rsid w:val="0080218C"/>
    <w:rsid w:val="00825C8B"/>
    <w:rsid w:val="0089090A"/>
    <w:rsid w:val="00892F8D"/>
    <w:rsid w:val="008C7913"/>
    <w:rsid w:val="008E4DBD"/>
    <w:rsid w:val="009342BB"/>
    <w:rsid w:val="00967AA5"/>
    <w:rsid w:val="009947BF"/>
    <w:rsid w:val="009B6383"/>
    <w:rsid w:val="009C1F6B"/>
    <w:rsid w:val="009C78E6"/>
    <w:rsid w:val="009E3B1C"/>
    <w:rsid w:val="009F24F8"/>
    <w:rsid w:val="009F4773"/>
    <w:rsid w:val="00A20774"/>
    <w:rsid w:val="00A378A0"/>
    <w:rsid w:val="00A41FD1"/>
    <w:rsid w:val="00A55FD0"/>
    <w:rsid w:val="00AF71AF"/>
    <w:rsid w:val="00B3016D"/>
    <w:rsid w:val="00B43AD3"/>
    <w:rsid w:val="00B80CC7"/>
    <w:rsid w:val="00BB3F13"/>
    <w:rsid w:val="00BE183A"/>
    <w:rsid w:val="00C10C0C"/>
    <w:rsid w:val="00C52111"/>
    <w:rsid w:val="00C76C5E"/>
    <w:rsid w:val="00C7751E"/>
    <w:rsid w:val="00CA25E4"/>
    <w:rsid w:val="00CD29CF"/>
    <w:rsid w:val="00D3798A"/>
    <w:rsid w:val="00D74141"/>
    <w:rsid w:val="00D75EC2"/>
    <w:rsid w:val="00D77ACE"/>
    <w:rsid w:val="00D91386"/>
    <w:rsid w:val="00DA2DA9"/>
    <w:rsid w:val="00DD7F52"/>
    <w:rsid w:val="00DE6BB5"/>
    <w:rsid w:val="00E52735"/>
    <w:rsid w:val="00EB179F"/>
    <w:rsid w:val="00EB2D84"/>
    <w:rsid w:val="00EB61E2"/>
    <w:rsid w:val="00ED0B0D"/>
    <w:rsid w:val="00F3360B"/>
    <w:rsid w:val="00F34EF2"/>
    <w:rsid w:val="00F97193"/>
    <w:rsid w:val="00FA07B4"/>
    <w:rsid w:val="00FA0C99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E18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E18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183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B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SimSun" w:hAnsi="Times New Roman" w:cs="Tahoma"/>
      <w:b/>
      <w:bCs/>
      <w:kern w:val="3"/>
      <w:sz w:val="28"/>
      <w:szCs w:val="28"/>
      <w:lang w:eastAsia="zh-CN"/>
    </w:rPr>
  </w:style>
  <w:style w:type="paragraph" w:customStyle="1" w:styleId="TableContents">
    <w:name w:val="Table Contents"/>
    <w:basedOn w:val="Normalny"/>
    <w:rsid w:val="00BE183A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0"/>
      <w:lang w:eastAsia="zh-CN"/>
    </w:rPr>
  </w:style>
  <w:style w:type="paragraph" w:customStyle="1" w:styleId="Heading2">
    <w:name w:val="Heading 2"/>
    <w:basedOn w:val="Normalny"/>
    <w:next w:val="Normalny"/>
    <w:rsid w:val="00BE183A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Tahoma" w:hAnsi="Arial" w:cs="Tahoma"/>
      <w:b/>
      <w:bCs/>
      <w:i/>
      <w:iCs/>
      <w:kern w:val="3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EB179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B1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179F"/>
  </w:style>
  <w:style w:type="paragraph" w:customStyle="1" w:styleId="TableHeading">
    <w:name w:val="Table Heading"/>
    <w:basedOn w:val="Normalny"/>
    <w:rsid w:val="00EB179F"/>
    <w:pPr>
      <w:widowControl w:val="0"/>
      <w:suppressLineNumbers/>
      <w:suppressAutoHyphens/>
      <w:autoSpaceDE w:val="0"/>
      <w:autoSpaceDN w:val="0"/>
      <w:spacing w:after="0" w:line="240" w:lineRule="auto"/>
      <w:jc w:val="center"/>
      <w:textAlignment w:val="baseline"/>
    </w:pPr>
    <w:rPr>
      <w:rFonts w:ascii="Times New Roman" w:eastAsia="SimSun" w:hAnsi="Times New Roman" w:cs="Tahoma"/>
      <w:b/>
      <w:bCs/>
      <w:i/>
      <w:iCs/>
      <w:kern w:val="3"/>
      <w:sz w:val="24"/>
      <w:szCs w:val="24"/>
      <w:lang w:eastAsia="zh-CN" w:bidi="hi-IN"/>
    </w:rPr>
  </w:style>
  <w:style w:type="paragraph" w:customStyle="1" w:styleId="WW-TableContents">
    <w:name w:val="WW-Table Contents"/>
    <w:basedOn w:val="Standard"/>
    <w:rsid w:val="00EB179F"/>
    <w:pPr>
      <w:textAlignment w:val="baseline"/>
    </w:pPr>
    <w:rPr>
      <w:rFonts w:eastAsia="Times New Roman" w:cs="Times New Roman"/>
    </w:rPr>
  </w:style>
  <w:style w:type="numbering" w:customStyle="1" w:styleId="RTFNum9">
    <w:name w:val="RTF_Num 9"/>
    <w:basedOn w:val="Bezlisty"/>
    <w:rsid w:val="00EB179F"/>
    <w:pPr>
      <w:numPr>
        <w:numId w:val="2"/>
      </w:numPr>
    </w:pPr>
  </w:style>
  <w:style w:type="character" w:customStyle="1" w:styleId="WW-Absatz-Standardschriftart111111">
    <w:name w:val="WW-Absatz-Standardschriftart111111"/>
    <w:rsid w:val="002E69C8"/>
  </w:style>
  <w:style w:type="paragraph" w:customStyle="1" w:styleId="western1">
    <w:name w:val="western1"/>
    <w:basedOn w:val="Normalny"/>
    <w:rsid w:val="00DE6BB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1767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</cp:revision>
  <dcterms:created xsi:type="dcterms:W3CDTF">2018-09-28T10:50:00Z</dcterms:created>
  <dcterms:modified xsi:type="dcterms:W3CDTF">2018-09-28T10:55:00Z</dcterms:modified>
</cp:coreProperties>
</file>